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5C9B" w14:textId="05AC77AB" w:rsidR="00D67E0A" w:rsidRPr="00D67E0A" w:rsidRDefault="00D67E0A" w:rsidP="00515916">
      <w:pPr>
        <w:spacing w:line="560" w:lineRule="exact"/>
        <w:jc w:val="center"/>
        <w:rPr>
          <w:rFonts w:ascii="仿宋" w:eastAsia="仿宋" w:hAnsi="仿宋" w:cs="Times New Roman"/>
          <w:b/>
          <w:bCs/>
          <w:sz w:val="44"/>
          <w:szCs w:val="44"/>
        </w:rPr>
      </w:pPr>
      <w:r w:rsidRPr="00D67E0A">
        <w:rPr>
          <w:rFonts w:ascii="仿宋" w:eastAsia="仿宋" w:hAnsi="仿宋" w:cs="Times New Roman" w:hint="eastAsia"/>
          <w:b/>
          <w:bCs/>
          <w:sz w:val="44"/>
          <w:szCs w:val="44"/>
        </w:rPr>
        <w:t>青岛旅游集团招聘简章</w:t>
      </w:r>
    </w:p>
    <w:p w14:paraId="66137A73" w14:textId="77777777" w:rsidR="00D67E0A" w:rsidRPr="00D67E0A" w:rsidRDefault="00D67E0A" w:rsidP="00D67E0A">
      <w:pPr>
        <w:spacing w:line="560" w:lineRule="exact"/>
        <w:rPr>
          <w:rFonts w:ascii="仿宋" w:eastAsia="仿宋" w:hAnsi="仿宋" w:cs="Times New Roman"/>
          <w:b/>
          <w:bCs/>
          <w:sz w:val="32"/>
          <w:szCs w:val="32"/>
        </w:rPr>
      </w:pPr>
    </w:p>
    <w:p w14:paraId="144D8D4F" w14:textId="77777777" w:rsidR="00D67E0A" w:rsidRPr="00D67E0A" w:rsidRDefault="00D67E0A" w:rsidP="00D67E0A">
      <w:pPr>
        <w:spacing w:line="560" w:lineRule="exact"/>
        <w:rPr>
          <w:rFonts w:ascii="仿宋" w:eastAsia="仿宋" w:hAnsi="仿宋" w:cs="Times New Roman"/>
          <w:b/>
          <w:bCs/>
          <w:sz w:val="32"/>
          <w:szCs w:val="32"/>
        </w:rPr>
      </w:pPr>
      <w:r w:rsidRPr="00D67E0A">
        <w:rPr>
          <w:rFonts w:ascii="仿宋" w:eastAsia="仿宋" w:hAnsi="仿宋" w:cs="Times New Roman" w:hint="eastAsia"/>
          <w:b/>
          <w:bCs/>
          <w:sz w:val="32"/>
          <w:szCs w:val="32"/>
        </w:rPr>
        <w:t>企业简介：</w:t>
      </w:r>
    </w:p>
    <w:p w14:paraId="7E32C904" w14:textId="77777777" w:rsidR="00D67E0A" w:rsidRPr="00D67E0A" w:rsidRDefault="00D67E0A" w:rsidP="00D67E0A">
      <w:pPr>
        <w:spacing w:line="560" w:lineRule="exact"/>
        <w:ind w:firstLineChars="200" w:firstLine="640"/>
        <w:rPr>
          <w:rFonts w:ascii="仿宋" w:eastAsia="仿宋" w:hAnsi="仿宋" w:cs="Times New Roman"/>
          <w:sz w:val="32"/>
          <w:szCs w:val="32"/>
        </w:rPr>
      </w:pPr>
      <w:r w:rsidRPr="00D67E0A">
        <w:rPr>
          <w:rFonts w:ascii="仿宋" w:eastAsia="仿宋" w:hAnsi="仿宋" w:cs="Times New Roman" w:hint="eastAsia"/>
          <w:sz w:val="32"/>
          <w:szCs w:val="32"/>
        </w:rPr>
        <w:t>青岛旅游集团有限公司（以下简称集团）是青岛市委、市政府为适应新一轮城市发展战略而成立的大型国有综合性旅游集团，2015年12月列入青岛市直企业序列。截止202</w:t>
      </w:r>
      <w:r w:rsidRPr="00D67E0A">
        <w:rPr>
          <w:rFonts w:ascii="仿宋" w:eastAsia="仿宋" w:hAnsi="仿宋" w:cs="Times New Roman"/>
          <w:sz w:val="32"/>
          <w:szCs w:val="32"/>
        </w:rPr>
        <w:t>1</w:t>
      </w:r>
      <w:r w:rsidRPr="00D67E0A">
        <w:rPr>
          <w:rFonts w:ascii="仿宋" w:eastAsia="仿宋" w:hAnsi="仿宋" w:cs="Times New Roman" w:hint="eastAsia"/>
          <w:sz w:val="32"/>
          <w:szCs w:val="32"/>
        </w:rPr>
        <w:t>年底，集团注册资本43.</w:t>
      </w:r>
      <w:r w:rsidRPr="00D67E0A">
        <w:rPr>
          <w:rFonts w:ascii="仿宋" w:eastAsia="仿宋" w:hAnsi="仿宋" w:cs="Times New Roman"/>
          <w:sz w:val="32"/>
          <w:szCs w:val="32"/>
        </w:rPr>
        <w:t>14</w:t>
      </w:r>
      <w:r w:rsidRPr="00D67E0A">
        <w:rPr>
          <w:rFonts w:ascii="仿宋" w:eastAsia="仿宋" w:hAnsi="仿宋" w:cs="Times New Roman" w:hint="eastAsia"/>
          <w:sz w:val="32"/>
          <w:szCs w:val="32"/>
        </w:rPr>
        <w:t>亿元，总资产1</w:t>
      </w:r>
      <w:r w:rsidRPr="00D67E0A">
        <w:rPr>
          <w:rFonts w:ascii="仿宋" w:eastAsia="仿宋" w:hAnsi="仿宋" w:cs="Times New Roman"/>
          <w:sz w:val="32"/>
          <w:szCs w:val="32"/>
        </w:rPr>
        <w:t>14</w:t>
      </w:r>
      <w:r w:rsidRPr="00D67E0A">
        <w:rPr>
          <w:rFonts w:ascii="仿宋" w:eastAsia="仿宋" w:hAnsi="仿宋" w:cs="Times New Roman" w:hint="eastAsia"/>
          <w:sz w:val="32"/>
          <w:szCs w:val="32"/>
        </w:rPr>
        <w:t>.</w:t>
      </w:r>
      <w:r w:rsidRPr="00D67E0A">
        <w:rPr>
          <w:rFonts w:ascii="仿宋" w:eastAsia="仿宋" w:hAnsi="仿宋" w:cs="Times New Roman"/>
          <w:sz w:val="32"/>
          <w:szCs w:val="32"/>
        </w:rPr>
        <w:t>62</w:t>
      </w:r>
      <w:r w:rsidRPr="00D67E0A">
        <w:rPr>
          <w:rFonts w:ascii="仿宋" w:eastAsia="仿宋" w:hAnsi="仿宋" w:cs="Times New Roman" w:hint="eastAsia"/>
          <w:sz w:val="32"/>
          <w:szCs w:val="32"/>
        </w:rPr>
        <w:t>亿元，在职员工1</w:t>
      </w:r>
      <w:r w:rsidRPr="00D67E0A">
        <w:rPr>
          <w:rFonts w:ascii="仿宋" w:eastAsia="仿宋" w:hAnsi="仿宋" w:cs="Times New Roman"/>
          <w:sz w:val="32"/>
          <w:szCs w:val="32"/>
        </w:rPr>
        <w:t>037</w:t>
      </w:r>
      <w:r w:rsidRPr="00D67E0A">
        <w:rPr>
          <w:rFonts w:ascii="仿宋" w:eastAsia="仿宋" w:hAnsi="仿宋" w:cs="Times New Roman" w:hint="eastAsia"/>
          <w:sz w:val="32"/>
          <w:szCs w:val="32"/>
        </w:rPr>
        <w:t>人。</w:t>
      </w:r>
    </w:p>
    <w:p w14:paraId="7D569CEE" w14:textId="77777777" w:rsidR="00D67E0A" w:rsidRPr="00D67E0A" w:rsidRDefault="00D67E0A" w:rsidP="00D67E0A">
      <w:pPr>
        <w:spacing w:line="560" w:lineRule="exact"/>
        <w:ind w:firstLineChars="200" w:firstLine="640"/>
        <w:rPr>
          <w:rFonts w:ascii="仿宋" w:eastAsia="仿宋" w:hAnsi="仿宋" w:cs="Times New Roman"/>
          <w:sz w:val="32"/>
          <w:szCs w:val="32"/>
        </w:rPr>
      </w:pPr>
      <w:r w:rsidRPr="00D67E0A">
        <w:rPr>
          <w:rFonts w:ascii="仿宋" w:eastAsia="仿宋" w:hAnsi="仿宋" w:cs="Times New Roman" w:hint="eastAsia"/>
          <w:sz w:val="32"/>
          <w:szCs w:val="32"/>
        </w:rPr>
        <w:t>作为竞争力强、产业链完整的大型国有旅游集团，现已形成旅游大项目投资与建设、海洋旅游、景区管理与运营、旅游交通与服务、文体演艺与节庆会展、酒店与会议服务、旅游商业及旅游商品开发七大主营业务板块。旗下拥有青岛国际会议中心有限公司、青岛旅游景区运营管理集团有限公司、青岛汇泉海洋科技开发有限公司、青岛海洋文旅产业集团有限公司、青岛旅游资源投资集团有限公司、青岛文旅建设集团有限公司、青岛文旅融合发展集团有限公司七大一级子集团公司，以及2</w:t>
      </w:r>
      <w:r w:rsidRPr="00D67E0A">
        <w:rPr>
          <w:rFonts w:ascii="仿宋" w:eastAsia="仿宋" w:hAnsi="仿宋" w:cs="Times New Roman"/>
          <w:sz w:val="32"/>
          <w:szCs w:val="32"/>
        </w:rPr>
        <w:t>8</w:t>
      </w:r>
      <w:r w:rsidRPr="00D67E0A">
        <w:rPr>
          <w:rFonts w:ascii="仿宋" w:eastAsia="仿宋" w:hAnsi="仿宋" w:cs="Times New Roman" w:hint="eastAsia"/>
          <w:sz w:val="32"/>
          <w:szCs w:val="32"/>
        </w:rPr>
        <w:t>家二级子公司。</w:t>
      </w:r>
    </w:p>
    <w:p w14:paraId="7ECF47AD" w14:textId="77777777" w:rsidR="00D67E0A" w:rsidRPr="00D67E0A" w:rsidRDefault="00D67E0A" w:rsidP="00D67E0A">
      <w:pPr>
        <w:spacing w:line="560" w:lineRule="exact"/>
        <w:ind w:firstLineChars="200" w:firstLine="640"/>
        <w:rPr>
          <w:rFonts w:ascii="仿宋" w:eastAsia="仿宋" w:hAnsi="仿宋" w:cs="Times New Roman"/>
          <w:sz w:val="32"/>
          <w:szCs w:val="32"/>
        </w:rPr>
      </w:pPr>
      <w:r w:rsidRPr="00D67E0A">
        <w:rPr>
          <w:rFonts w:ascii="仿宋" w:eastAsia="仿宋" w:hAnsi="仿宋" w:cs="Times New Roman" w:hint="eastAsia"/>
          <w:sz w:val="32"/>
          <w:szCs w:val="32"/>
        </w:rPr>
        <w:t>集团以承办保障2018上合组织青岛峰会、2019人民海军七十周年多国海军活动及跨国公司领导人峰会为契机，秉持“传播蓝色海洋城市文化，传承重大活动中国精神”理念，以产业投融资为主导，以海洋旅游、旅游服务、“旅游+”为拓展，全力推进“旅游资源整合、旅游资产经营、旅游资本运作、旅游综合服务”四大平台建设，力争在“十四五”期间将集团打造成为国内旅游行业中产业链条完整、服务要素齐全、融合程度高兼具旅游产业</w:t>
      </w:r>
      <w:r w:rsidRPr="00D67E0A">
        <w:rPr>
          <w:rFonts w:ascii="仿宋" w:eastAsia="仿宋" w:hAnsi="仿宋" w:cs="Times New Roman" w:hint="eastAsia"/>
          <w:sz w:val="32"/>
          <w:szCs w:val="32"/>
        </w:rPr>
        <w:lastRenderedPageBreak/>
        <w:t>经营与旅游产业投资双重属性</w:t>
      </w:r>
      <w:proofErr w:type="gramStart"/>
      <w:r w:rsidRPr="00D67E0A">
        <w:rPr>
          <w:rFonts w:ascii="仿宋" w:eastAsia="仿宋" w:hAnsi="仿宋" w:cs="Times New Roman" w:hint="eastAsia"/>
          <w:sz w:val="32"/>
          <w:szCs w:val="32"/>
        </w:rPr>
        <w:t>的文旅综合开发</w:t>
      </w:r>
      <w:proofErr w:type="gramEnd"/>
      <w:r w:rsidRPr="00D67E0A">
        <w:rPr>
          <w:rFonts w:ascii="仿宋" w:eastAsia="仿宋" w:hAnsi="仿宋" w:cs="Times New Roman" w:hint="eastAsia"/>
          <w:sz w:val="32"/>
          <w:szCs w:val="32"/>
        </w:rPr>
        <w:t>集团，为青岛打造国际知名滨海度假旅游目的地城市、推进青岛地区现代旅游产业高质量发展添翼助力！</w:t>
      </w:r>
    </w:p>
    <w:p w14:paraId="70FDA35E" w14:textId="77777777" w:rsidR="00D67E0A" w:rsidRPr="00D67E0A" w:rsidRDefault="00D67E0A" w:rsidP="00D67E0A">
      <w:pPr>
        <w:spacing w:line="560" w:lineRule="exact"/>
        <w:rPr>
          <w:rFonts w:ascii="仿宋" w:eastAsia="仿宋" w:hAnsi="仿宋" w:cs="Times New Roman"/>
          <w:b/>
          <w:bCs/>
          <w:sz w:val="32"/>
          <w:szCs w:val="32"/>
        </w:rPr>
      </w:pPr>
      <w:r w:rsidRPr="00D67E0A">
        <w:rPr>
          <w:rFonts w:ascii="仿宋" w:eastAsia="仿宋" w:hAnsi="仿宋" w:cs="Times New Roman" w:hint="eastAsia"/>
          <w:b/>
          <w:bCs/>
          <w:sz w:val="32"/>
          <w:szCs w:val="32"/>
        </w:rPr>
        <w:t>岗位名称：</w:t>
      </w:r>
    </w:p>
    <w:p w14:paraId="4D71402A" w14:textId="77777777" w:rsidR="00D67E0A" w:rsidRPr="00D67E0A" w:rsidRDefault="00D67E0A" w:rsidP="00D67E0A">
      <w:pPr>
        <w:spacing w:line="560" w:lineRule="exact"/>
        <w:rPr>
          <w:rFonts w:ascii="仿宋" w:eastAsia="仿宋" w:hAnsi="仿宋" w:cs="Times New Roman"/>
          <w:sz w:val="32"/>
          <w:szCs w:val="32"/>
        </w:rPr>
      </w:pPr>
      <w:proofErr w:type="gramStart"/>
      <w:r w:rsidRPr="00D67E0A">
        <w:rPr>
          <w:rFonts w:ascii="仿宋" w:eastAsia="仿宋" w:hAnsi="仿宋" w:cs="Times New Roman" w:hint="eastAsia"/>
          <w:sz w:val="32"/>
          <w:szCs w:val="32"/>
        </w:rPr>
        <w:t>青岛奥帆海洋</w:t>
      </w:r>
      <w:proofErr w:type="gramEnd"/>
      <w:r w:rsidRPr="00D67E0A">
        <w:rPr>
          <w:rFonts w:ascii="仿宋" w:eastAsia="仿宋" w:hAnsi="仿宋" w:cs="Times New Roman" w:hint="eastAsia"/>
          <w:sz w:val="32"/>
          <w:szCs w:val="32"/>
        </w:rPr>
        <w:t>文化旅游区讲解员/</w:t>
      </w:r>
      <w:r w:rsidRPr="00D67E0A">
        <w:rPr>
          <w:rFonts w:ascii="仿宋" w:eastAsia="仿宋" w:hAnsi="仿宋" w:cs="Times New Roman"/>
          <w:sz w:val="32"/>
          <w:szCs w:val="32"/>
        </w:rPr>
        <w:t>导游</w:t>
      </w:r>
    </w:p>
    <w:p w14:paraId="0CB75E35" w14:textId="77777777" w:rsidR="00D67E0A" w:rsidRPr="00D67E0A" w:rsidRDefault="00D67E0A" w:rsidP="00D67E0A">
      <w:pPr>
        <w:tabs>
          <w:tab w:val="left" w:pos="2250"/>
        </w:tabs>
        <w:spacing w:line="560" w:lineRule="exact"/>
        <w:rPr>
          <w:rFonts w:ascii="仿宋" w:eastAsia="仿宋" w:hAnsi="仿宋" w:cs="Times New Roman"/>
          <w:b/>
          <w:bCs/>
          <w:sz w:val="32"/>
          <w:szCs w:val="32"/>
        </w:rPr>
      </w:pPr>
      <w:r w:rsidRPr="00D67E0A">
        <w:rPr>
          <w:rFonts w:ascii="仿宋" w:eastAsia="仿宋" w:hAnsi="仿宋" w:cs="Times New Roman" w:hint="eastAsia"/>
          <w:b/>
          <w:bCs/>
          <w:sz w:val="32"/>
          <w:szCs w:val="32"/>
        </w:rPr>
        <w:t>岗位需求人数</w:t>
      </w:r>
      <w:r w:rsidRPr="00D67E0A">
        <w:rPr>
          <w:rFonts w:ascii="仿宋" w:eastAsia="仿宋" w:hAnsi="仿宋" w:cs="Times New Roman"/>
          <w:b/>
          <w:bCs/>
          <w:sz w:val="32"/>
          <w:szCs w:val="32"/>
        </w:rPr>
        <w:t>：</w:t>
      </w:r>
      <w:r w:rsidRPr="00D67E0A">
        <w:rPr>
          <w:rFonts w:ascii="仿宋" w:eastAsia="仿宋" w:hAnsi="仿宋" w:cs="Times New Roman"/>
          <w:b/>
          <w:bCs/>
          <w:sz w:val="32"/>
          <w:szCs w:val="32"/>
        </w:rPr>
        <w:tab/>
      </w:r>
    </w:p>
    <w:p w14:paraId="71A5CDA6" w14:textId="77777777" w:rsidR="00D67E0A" w:rsidRPr="00D67E0A" w:rsidRDefault="00D67E0A" w:rsidP="00D67E0A">
      <w:pPr>
        <w:tabs>
          <w:tab w:val="left" w:pos="2250"/>
        </w:tabs>
        <w:spacing w:line="560" w:lineRule="exact"/>
        <w:rPr>
          <w:rFonts w:ascii="仿宋" w:eastAsia="仿宋" w:hAnsi="仿宋" w:cs="Times New Roman"/>
          <w:sz w:val="32"/>
          <w:szCs w:val="32"/>
        </w:rPr>
      </w:pPr>
      <w:r w:rsidRPr="00D67E0A">
        <w:rPr>
          <w:rFonts w:ascii="仿宋" w:eastAsia="仿宋" w:hAnsi="仿宋" w:cs="Times New Roman"/>
          <w:sz w:val="32"/>
          <w:szCs w:val="32"/>
        </w:rPr>
        <w:t>12人</w:t>
      </w:r>
    </w:p>
    <w:p w14:paraId="00CF5491" w14:textId="77777777" w:rsidR="00D67E0A" w:rsidRPr="00D67E0A" w:rsidRDefault="00D67E0A" w:rsidP="00D67E0A">
      <w:pPr>
        <w:spacing w:line="560" w:lineRule="exact"/>
        <w:rPr>
          <w:rFonts w:ascii="仿宋" w:eastAsia="仿宋" w:hAnsi="仿宋" w:cs="Times New Roman"/>
          <w:b/>
          <w:bCs/>
          <w:sz w:val="32"/>
          <w:szCs w:val="32"/>
        </w:rPr>
      </w:pPr>
      <w:r w:rsidRPr="00D67E0A">
        <w:rPr>
          <w:rFonts w:ascii="仿宋" w:eastAsia="仿宋" w:hAnsi="仿宋" w:cs="Times New Roman" w:hint="eastAsia"/>
          <w:b/>
          <w:bCs/>
          <w:sz w:val="32"/>
          <w:szCs w:val="32"/>
        </w:rPr>
        <w:t>岗位职责：</w:t>
      </w:r>
    </w:p>
    <w:p w14:paraId="2CEBEA83"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1.</w:t>
      </w:r>
      <w:r w:rsidRPr="00D67E0A">
        <w:rPr>
          <w:rFonts w:ascii="仿宋" w:eastAsia="仿宋" w:hAnsi="仿宋" w:cs="Times New Roman"/>
          <w:sz w:val="32"/>
          <w:szCs w:val="32"/>
        </w:rPr>
        <w:tab/>
        <w:t>按照</w:t>
      </w:r>
      <w:proofErr w:type="gramStart"/>
      <w:r w:rsidRPr="00D67E0A">
        <w:rPr>
          <w:rFonts w:ascii="仿宋" w:eastAsia="仿宋" w:hAnsi="仿宋" w:cs="Times New Roman" w:hint="eastAsia"/>
          <w:sz w:val="32"/>
          <w:szCs w:val="32"/>
        </w:rPr>
        <w:t>青岛奥帆海洋</w:t>
      </w:r>
      <w:proofErr w:type="gramEnd"/>
      <w:r w:rsidRPr="00D67E0A">
        <w:rPr>
          <w:rFonts w:ascii="仿宋" w:eastAsia="仿宋" w:hAnsi="仿宋" w:cs="Times New Roman" w:hint="eastAsia"/>
          <w:sz w:val="32"/>
          <w:szCs w:val="32"/>
        </w:rPr>
        <w:t>文化旅游区</w:t>
      </w:r>
      <w:r w:rsidRPr="00D67E0A">
        <w:rPr>
          <w:rFonts w:ascii="仿宋" w:eastAsia="仿宋" w:hAnsi="仿宋" w:cs="Times New Roman"/>
          <w:sz w:val="32"/>
          <w:szCs w:val="32"/>
        </w:rPr>
        <w:t>旅游路线向旅游者介绍景区景点的人文和自然景观，介绍风土人情和习俗，宣传资源与环境保护，倡导文明旅游；</w:t>
      </w:r>
    </w:p>
    <w:p w14:paraId="71906108"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2.</w:t>
      </w:r>
      <w:r w:rsidRPr="00D67E0A">
        <w:rPr>
          <w:rFonts w:ascii="仿宋" w:eastAsia="仿宋" w:hAnsi="仿宋" w:cs="Times New Roman"/>
          <w:sz w:val="32"/>
          <w:szCs w:val="32"/>
        </w:rPr>
        <w:tab/>
        <w:t>负责</w:t>
      </w:r>
      <w:proofErr w:type="gramStart"/>
      <w:r w:rsidRPr="00D67E0A">
        <w:rPr>
          <w:rFonts w:ascii="仿宋" w:eastAsia="仿宋" w:hAnsi="仿宋" w:cs="Times New Roman" w:hint="eastAsia"/>
          <w:sz w:val="32"/>
          <w:szCs w:val="32"/>
        </w:rPr>
        <w:t>青岛奥帆海洋</w:t>
      </w:r>
      <w:proofErr w:type="gramEnd"/>
      <w:r w:rsidRPr="00D67E0A">
        <w:rPr>
          <w:rFonts w:ascii="仿宋" w:eastAsia="仿宋" w:hAnsi="仿宋" w:cs="Times New Roman" w:hint="eastAsia"/>
          <w:sz w:val="32"/>
          <w:szCs w:val="32"/>
        </w:rPr>
        <w:t>文化旅游区</w:t>
      </w:r>
      <w:r w:rsidRPr="00D67E0A">
        <w:rPr>
          <w:rFonts w:ascii="仿宋" w:eastAsia="仿宋" w:hAnsi="仿宋" w:cs="Times New Roman"/>
          <w:sz w:val="32"/>
          <w:szCs w:val="32"/>
        </w:rPr>
        <w:t>内各项接待、团队的项目讲解；</w:t>
      </w:r>
    </w:p>
    <w:p w14:paraId="4AE75326"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3.</w:t>
      </w:r>
      <w:r w:rsidRPr="00D67E0A">
        <w:rPr>
          <w:rFonts w:ascii="仿宋" w:eastAsia="仿宋" w:hAnsi="仿宋" w:cs="Times New Roman"/>
          <w:sz w:val="32"/>
          <w:szCs w:val="32"/>
        </w:rPr>
        <w:tab/>
        <w:t>了解不同旅游客群的需求，解答各类问题，优化更新讲解词；</w:t>
      </w:r>
    </w:p>
    <w:p w14:paraId="276DB5F1"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4.</w:t>
      </w:r>
      <w:r w:rsidRPr="00D67E0A">
        <w:rPr>
          <w:rFonts w:ascii="仿宋" w:eastAsia="仿宋" w:hAnsi="仿宋" w:cs="Times New Roman"/>
          <w:sz w:val="32"/>
          <w:szCs w:val="32"/>
        </w:rPr>
        <w:tab/>
        <w:t>负责接待过程中的安全及秩序引导，处理突发事件；</w:t>
      </w:r>
    </w:p>
    <w:p w14:paraId="36E9AFEC"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5.</w:t>
      </w:r>
      <w:r w:rsidRPr="00D67E0A">
        <w:rPr>
          <w:rFonts w:ascii="仿宋" w:eastAsia="仿宋" w:hAnsi="仿宋" w:cs="Times New Roman"/>
          <w:sz w:val="32"/>
          <w:szCs w:val="32"/>
        </w:rPr>
        <w:tab/>
        <w:t>完成领导交办的其他工作。</w:t>
      </w:r>
    </w:p>
    <w:p w14:paraId="3E0ED49D" w14:textId="77777777" w:rsidR="00D67E0A" w:rsidRPr="00D67E0A" w:rsidRDefault="00D67E0A" w:rsidP="00D67E0A">
      <w:pPr>
        <w:spacing w:line="560" w:lineRule="exact"/>
        <w:rPr>
          <w:rFonts w:ascii="仿宋" w:eastAsia="仿宋" w:hAnsi="仿宋" w:cs="Times New Roman"/>
          <w:b/>
          <w:bCs/>
          <w:sz w:val="32"/>
          <w:szCs w:val="32"/>
        </w:rPr>
      </w:pPr>
      <w:r w:rsidRPr="00D67E0A">
        <w:rPr>
          <w:rFonts w:ascii="仿宋" w:eastAsia="仿宋" w:hAnsi="仿宋" w:cs="Times New Roman" w:hint="eastAsia"/>
          <w:b/>
          <w:bCs/>
          <w:sz w:val="32"/>
          <w:szCs w:val="32"/>
        </w:rPr>
        <w:t>任职要求：</w:t>
      </w:r>
    </w:p>
    <w:p w14:paraId="59FF69BE"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1.</w:t>
      </w:r>
      <w:r w:rsidRPr="00D67E0A">
        <w:rPr>
          <w:rFonts w:ascii="仿宋" w:eastAsia="仿宋" w:hAnsi="仿宋" w:cs="Times New Roman"/>
          <w:sz w:val="32"/>
          <w:szCs w:val="32"/>
        </w:rPr>
        <w:tab/>
        <w:t>中文讲解员</w:t>
      </w:r>
      <w:r w:rsidRPr="00D67E0A">
        <w:rPr>
          <w:rFonts w:ascii="仿宋" w:eastAsia="仿宋" w:hAnsi="仿宋" w:cs="Times New Roman" w:hint="eastAsia"/>
          <w:sz w:val="32"/>
          <w:szCs w:val="32"/>
        </w:rPr>
        <w:t>/导游</w:t>
      </w:r>
      <w:r w:rsidRPr="00D67E0A">
        <w:rPr>
          <w:rFonts w:ascii="仿宋" w:eastAsia="仿宋" w:hAnsi="仿宋" w:cs="Times New Roman"/>
          <w:sz w:val="32"/>
          <w:szCs w:val="32"/>
        </w:rPr>
        <w:t>：持导游证者优先；</w:t>
      </w:r>
    </w:p>
    <w:p w14:paraId="36888EA4" w14:textId="09CD6F71"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2.</w:t>
      </w:r>
      <w:r w:rsidRPr="00D67E0A">
        <w:rPr>
          <w:rFonts w:ascii="仿宋" w:eastAsia="仿宋" w:hAnsi="仿宋" w:cs="Times New Roman"/>
          <w:sz w:val="32"/>
          <w:szCs w:val="32"/>
        </w:rPr>
        <w:tab/>
      </w:r>
      <w:r w:rsidRPr="00D67E0A">
        <w:rPr>
          <w:rFonts w:ascii="仿宋" w:eastAsia="仿宋" w:hAnsi="仿宋" w:cs="Times New Roman" w:hint="eastAsia"/>
          <w:sz w:val="32"/>
          <w:szCs w:val="32"/>
        </w:rPr>
        <w:t>外文讲解员/</w:t>
      </w:r>
      <w:r w:rsidRPr="00D67E0A">
        <w:rPr>
          <w:rFonts w:ascii="仿宋" w:eastAsia="仿宋" w:hAnsi="仿宋" w:cs="Times New Roman"/>
          <w:sz w:val="32"/>
          <w:szCs w:val="32"/>
        </w:rPr>
        <w:t>导游：</w:t>
      </w:r>
      <w:r w:rsidRPr="00D67E0A">
        <w:rPr>
          <w:rFonts w:ascii="仿宋" w:eastAsia="仿宋" w:hAnsi="仿宋" w:cs="Times New Roman" w:hint="eastAsia"/>
          <w:sz w:val="32"/>
          <w:szCs w:val="32"/>
        </w:rPr>
        <w:t>熟练掌握</w:t>
      </w:r>
      <w:r w:rsidRPr="00D67E0A">
        <w:rPr>
          <w:rFonts w:ascii="仿宋" w:eastAsia="仿宋" w:hAnsi="仿宋" w:cs="Times New Roman"/>
          <w:sz w:val="32"/>
          <w:szCs w:val="32"/>
        </w:rPr>
        <w:t>英语</w:t>
      </w:r>
      <w:r w:rsidR="008A21F0">
        <w:rPr>
          <w:rFonts w:ascii="仿宋" w:eastAsia="仿宋" w:hAnsi="仿宋" w:cs="Times New Roman" w:hint="eastAsia"/>
          <w:sz w:val="32"/>
          <w:szCs w:val="32"/>
        </w:rPr>
        <w:t>、日语、韩语任一种语言</w:t>
      </w:r>
      <w:r w:rsidRPr="00D67E0A">
        <w:rPr>
          <w:rFonts w:ascii="仿宋" w:eastAsia="仿宋" w:hAnsi="仿宋" w:cs="Times New Roman"/>
          <w:sz w:val="32"/>
          <w:szCs w:val="32"/>
        </w:rPr>
        <w:t>，</w:t>
      </w:r>
      <w:r w:rsidR="00860201">
        <w:rPr>
          <w:rFonts w:ascii="仿宋" w:eastAsia="仿宋" w:hAnsi="仿宋" w:cs="Times New Roman" w:hint="eastAsia"/>
          <w:sz w:val="32"/>
          <w:szCs w:val="32"/>
        </w:rPr>
        <w:t>能</w:t>
      </w:r>
      <w:r w:rsidRPr="00D67E0A">
        <w:rPr>
          <w:rFonts w:ascii="仿宋" w:eastAsia="仿宋" w:hAnsi="仿宋" w:cs="Times New Roman" w:hint="eastAsia"/>
          <w:sz w:val="32"/>
          <w:szCs w:val="32"/>
        </w:rPr>
        <w:t>口语对话，其中英语</w:t>
      </w:r>
      <w:r w:rsidRPr="00D67E0A">
        <w:rPr>
          <w:rFonts w:ascii="仿宋" w:eastAsia="仿宋" w:hAnsi="仿宋" w:cs="Times New Roman"/>
          <w:sz w:val="32"/>
          <w:szCs w:val="32"/>
        </w:rPr>
        <w:t>需六级及以上证书；</w:t>
      </w:r>
    </w:p>
    <w:p w14:paraId="2FD503A5"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3.</w:t>
      </w:r>
      <w:r w:rsidRPr="00D67E0A">
        <w:rPr>
          <w:rFonts w:ascii="仿宋" w:eastAsia="仿宋" w:hAnsi="仿宋" w:cs="Times New Roman"/>
          <w:sz w:val="32"/>
          <w:szCs w:val="32"/>
        </w:rPr>
        <w:tab/>
        <w:t>年龄35周岁以下，形象气质佳，口齿清晰，思维敏捷，具备优良的服务意识和敬业精神，具有亲和力和良好的沟通技巧；</w:t>
      </w:r>
    </w:p>
    <w:p w14:paraId="19F99128"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4.</w:t>
      </w:r>
      <w:r w:rsidRPr="00D67E0A">
        <w:rPr>
          <w:rFonts w:ascii="仿宋" w:eastAsia="仿宋" w:hAnsi="仿宋" w:cs="Times New Roman"/>
          <w:sz w:val="32"/>
          <w:szCs w:val="32"/>
        </w:rPr>
        <w:tab/>
        <w:t>熟悉电脑的基本操作，熟练使用OFFICE等日常办公软件；</w:t>
      </w:r>
    </w:p>
    <w:p w14:paraId="1642788F" w14:textId="1D6C829B"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lastRenderedPageBreak/>
        <w:t>5.</w:t>
      </w:r>
      <w:r w:rsidRPr="00D67E0A">
        <w:rPr>
          <w:rFonts w:ascii="仿宋" w:eastAsia="仿宋" w:hAnsi="仿宋" w:cs="Times New Roman"/>
          <w:sz w:val="32"/>
          <w:szCs w:val="32"/>
        </w:rPr>
        <w:tab/>
      </w:r>
      <w:proofErr w:type="gramStart"/>
      <w:r w:rsidRPr="00D67E0A">
        <w:rPr>
          <w:rFonts w:ascii="仿宋" w:eastAsia="仿宋" w:hAnsi="仿宋" w:cs="Times New Roman"/>
          <w:sz w:val="32"/>
          <w:szCs w:val="32"/>
        </w:rPr>
        <w:t>此岗位</w:t>
      </w:r>
      <w:proofErr w:type="gramEnd"/>
      <w:r w:rsidRPr="00D67E0A">
        <w:rPr>
          <w:rFonts w:ascii="仿宋" w:eastAsia="仿宋" w:hAnsi="仿宋" w:cs="Times New Roman"/>
          <w:sz w:val="32"/>
          <w:szCs w:val="32"/>
        </w:rPr>
        <w:t>接收长期</w:t>
      </w:r>
      <w:r w:rsidR="00B54C59" w:rsidRPr="00D67E0A">
        <w:rPr>
          <w:rFonts w:ascii="仿宋" w:eastAsia="仿宋" w:hAnsi="仿宋" w:cs="Times New Roman"/>
          <w:sz w:val="32"/>
          <w:szCs w:val="32"/>
        </w:rPr>
        <w:t>实习生</w:t>
      </w:r>
      <w:r w:rsidRPr="00D67E0A">
        <w:rPr>
          <w:rFonts w:ascii="仿宋" w:eastAsia="仿宋" w:hAnsi="仿宋" w:cs="Times New Roman"/>
          <w:sz w:val="32"/>
          <w:szCs w:val="32"/>
        </w:rPr>
        <w:t>（</w:t>
      </w:r>
      <w:r w:rsidR="00551DBD">
        <w:rPr>
          <w:rFonts w:ascii="仿宋" w:eastAsia="仿宋" w:hAnsi="仿宋" w:cs="Times New Roman" w:hint="eastAsia"/>
          <w:sz w:val="32"/>
          <w:szCs w:val="32"/>
        </w:rPr>
        <w:t>能即刻到岗，</w:t>
      </w:r>
      <w:r w:rsidRPr="00D67E0A">
        <w:rPr>
          <w:rFonts w:ascii="仿宋" w:eastAsia="仿宋" w:hAnsi="仿宋" w:cs="Times New Roman"/>
          <w:sz w:val="32"/>
          <w:szCs w:val="32"/>
        </w:rPr>
        <w:t>实习期</w:t>
      </w:r>
      <w:r w:rsidR="00551DBD">
        <w:rPr>
          <w:rFonts w:ascii="仿宋" w:eastAsia="仿宋" w:hAnsi="仿宋" w:cs="Times New Roman" w:hint="eastAsia"/>
          <w:sz w:val="32"/>
          <w:szCs w:val="32"/>
        </w:rPr>
        <w:t>至年底的</w:t>
      </w:r>
      <w:r w:rsidRPr="00D67E0A">
        <w:rPr>
          <w:rFonts w:ascii="仿宋" w:eastAsia="仿宋" w:hAnsi="仿宋" w:cs="Times New Roman"/>
          <w:sz w:val="32"/>
          <w:szCs w:val="32"/>
        </w:rPr>
        <w:t>）。</w:t>
      </w:r>
    </w:p>
    <w:p w14:paraId="0F17D54D" w14:textId="77777777" w:rsidR="00D67E0A" w:rsidRPr="00D67E0A" w:rsidRDefault="00D67E0A" w:rsidP="00D67E0A">
      <w:pPr>
        <w:spacing w:line="560" w:lineRule="exact"/>
        <w:rPr>
          <w:rFonts w:ascii="仿宋" w:eastAsia="仿宋" w:hAnsi="仿宋" w:cs="Times New Roman"/>
          <w:b/>
          <w:bCs/>
          <w:sz w:val="32"/>
          <w:szCs w:val="32"/>
        </w:rPr>
      </w:pPr>
      <w:r w:rsidRPr="00D67E0A">
        <w:rPr>
          <w:rFonts w:ascii="仿宋" w:eastAsia="仿宋" w:hAnsi="仿宋" w:cs="Times New Roman"/>
          <w:b/>
          <w:bCs/>
          <w:sz w:val="32"/>
          <w:szCs w:val="32"/>
        </w:rPr>
        <w:t>工作地点：</w:t>
      </w:r>
    </w:p>
    <w:p w14:paraId="205EAC2A"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青岛奥帆中心</w:t>
      </w:r>
      <w:r w:rsidRPr="00D67E0A">
        <w:rPr>
          <w:rFonts w:ascii="仿宋" w:eastAsia="仿宋" w:hAnsi="仿宋" w:cs="Times New Roman" w:hint="eastAsia"/>
          <w:sz w:val="32"/>
          <w:szCs w:val="32"/>
        </w:rPr>
        <w:t>/</w:t>
      </w:r>
      <w:r w:rsidRPr="00D67E0A">
        <w:rPr>
          <w:rFonts w:ascii="仿宋" w:eastAsia="仿宋" w:hAnsi="仿宋" w:cs="Times New Roman"/>
          <w:sz w:val="32"/>
          <w:szCs w:val="32"/>
        </w:rPr>
        <w:t>青岛海底世界</w:t>
      </w:r>
    </w:p>
    <w:p w14:paraId="6AFF7BC8" w14:textId="77777777" w:rsidR="00D67E0A" w:rsidRPr="00D67E0A" w:rsidRDefault="00D67E0A" w:rsidP="00D67E0A">
      <w:pPr>
        <w:spacing w:line="560" w:lineRule="exact"/>
        <w:rPr>
          <w:rFonts w:ascii="仿宋" w:eastAsia="仿宋" w:hAnsi="仿宋" w:cs="Times New Roman"/>
          <w:b/>
          <w:bCs/>
          <w:sz w:val="32"/>
          <w:szCs w:val="32"/>
        </w:rPr>
      </w:pPr>
      <w:r w:rsidRPr="00D67E0A">
        <w:rPr>
          <w:rFonts w:ascii="仿宋" w:eastAsia="仿宋" w:hAnsi="仿宋" w:cs="Times New Roman" w:hint="eastAsia"/>
          <w:b/>
          <w:bCs/>
          <w:sz w:val="32"/>
          <w:szCs w:val="32"/>
        </w:rPr>
        <w:t>薪资待遇：</w:t>
      </w:r>
    </w:p>
    <w:p w14:paraId="663C8E28"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hint="eastAsia"/>
          <w:sz w:val="32"/>
          <w:szCs w:val="32"/>
        </w:rPr>
        <w:t>合同工</w:t>
      </w:r>
      <w:r w:rsidRPr="00D67E0A">
        <w:rPr>
          <w:rFonts w:ascii="仿宋" w:eastAsia="仿宋" w:hAnsi="仿宋" w:cs="Times New Roman"/>
          <w:sz w:val="32"/>
          <w:szCs w:val="32"/>
        </w:rPr>
        <w:t>4000-6000</w:t>
      </w:r>
      <w:r w:rsidRPr="00D67E0A">
        <w:rPr>
          <w:rFonts w:ascii="仿宋" w:eastAsia="仿宋" w:hAnsi="仿宋" w:cs="Times New Roman" w:hint="eastAsia"/>
          <w:sz w:val="32"/>
          <w:szCs w:val="32"/>
        </w:rPr>
        <w:t>/</w:t>
      </w:r>
      <w:r w:rsidRPr="00D67E0A">
        <w:rPr>
          <w:rFonts w:ascii="仿宋" w:eastAsia="仿宋" w:hAnsi="仿宋" w:cs="Times New Roman"/>
          <w:sz w:val="32"/>
          <w:szCs w:val="32"/>
        </w:rPr>
        <w:t>月，实习生不低于</w:t>
      </w:r>
      <w:r w:rsidRPr="00D67E0A">
        <w:rPr>
          <w:rFonts w:ascii="仿宋" w:eastAsia="仿宋" w:hAnsi="仿宋" w:cs="Times New Roman" w:hint="eastAsia"/>
          <w:sz w:val="32"/>
          <w:szCs w:val="32"/>
        </w:rPr>
        <w:t>2</w:t>
      </w:r>
      <w:r w:rsidRPr="00D67E0A">
        <w:rPr>
          <w:rFonts w:ascii="仿宋" w:eastAsia="仿宋" w:hAnsi="仿宋" w:cs="Times New Roman"/>
          <w:sz w:val="32"/>
          <w:szCs w:val="32"/>
        </w:rPr>
        <w:t>100元</w:t>
      </w:r>
      <w:r w:rsidRPr="00D67E0A">
        <w:rPr>
          <w:rFonts w:ascii="仿宋" w:eastAsia="仿宋" w:hAnsi="仿宋" w:cs="Times New Roman" w:hint="eastAsia"/>
          <w:sz w:val="32"/>
          <w:szCs w:val="32"/>
        </w:rPr>
        <w:t>/</w:t>
      </w:r>
      <w:r w:rsidRPr="00D67E0A">
        <w:rPr>
          <w:rFonts w:ascii="仿宋" w:eastAsia="仿宋" w:hAnsi="仿宋" w:cs="Times New Roman"/>
          <w:sz w:val="32"/>
          <w:szCs w:val="32"/>
        </w:rPr>
        <w:t>月。</w:t>
      </w:r>
    </w:p>
    <w:p w14:paraId="3C2680F4" w14:textId="77777777" w:rsidR="00D67E0A" w:rsidRPr="00D67E0A" w:rsidRDefault="00D67E0A" w:rsidP="00D67E0A">
      <w:pPr>
        <w:spacing w:line="560" w:lineRule="exact"/>
        <w:rPr>
          <w:rFonts w:ascii="仿宋" w:eastAsia="仿宋" w:hAnsi="仿宋" w:cs="Times New Roman"/>
          <w:b/>
          <w:bCs/>
          <w:sz w:val="32"/>
          <w:szCs w:val="32"/>
        </w:rPr>
      </w:pPr>
      <w:r w:rsidRPr="00D67E0A">
        <w:rPr>
          <w:rFonts w:ascii="仿宋" w:eastAsia="仿宋" w:hAnsi="仿宋" w:cs="Times New Roman" w:hint="eastAsia"/>
          <w:b/>
          <w:bCs/>
          <w:sz w:val="32"/>
          <w:szCs w:val="32"/>
        </w:rPr>
        <w:t>福利待遇：</w:t>
      </w:r>
    </w:p>
    <w:p w14:paraId="2C2DE41D" w14:textId="491116A3"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hint="eastAsia"/>
          <w:sz w:val="32"/>
          <w:szCs w:val="32"/>
        </w:rPr>
        <w:t>双休、</w:t>
      </w:r>
      <w:r w:rsidR="00D2373E">
        <w:rPr>
          <w:rFonts w:ascii="仿宋" w:eastAsia="仿宋" w:hAnsi="仿宋" w:cs="Times New Roman" w:hint="eastAsia"/>
          <w:sz w:val="32"/>
          <w:szCs w:val="32"/>
        </w:rPr>
        <w:t>足额</w:t>
      </w:r>
      <w:r w:rsidRPr="00D67E0A">
        <w:rPr>
          <w:rFonts w:ascii="仿宋" w:eastAsia="仿宋" w:hAnsi="仿宋" w:cs="Times New Roman" w:hint="eastAsia"/>
          <w:sz w:val="32"/>
          <w:szCs w:val="32"/>
        </w:rPr>
        <w:t>缴纳社保公积金、员工餐厅、带薪年休假、定期体检、节日福利、高温补贴、取暖补贴等</w:t>
      </w:r>
      <w:r w:rsidR="00150132">
        <w:rPr>
          <w:rFonts w:ascii="仿宋" w:eastAsia="仿宋" w:hAnsi="仿宋" w:cs="Times New Roman" w:hint="eastAsia"/>
          <w:sz w:val="32"/>
          <w:szCs w:val="32"/>
        </w:rPr>
        <w:t>。</w:t>
      </w:r>
    </w:p>
    <w:p w14:paraId="7794ED58" w14:textId="77777777" w:rsidR="00D67E0A" w:rsidRPr="00D67E0A" w:rsidRDefault="00D67E0A" w:rsidP="00D67E0A">
      <w:pPr>
        <w:spacing w:line="560" w:lineRule="exact"/>
        <w:rPr>
          <w:rFonts w:ascii="仿宋" w:eastAsia="仿宋" w:hAnsi="仿宋" w:cs="Times New Roman"/>
          <w:b/>
          <w:bCs/>
          <w:sz w:val="32"/>
          <w:szCs w:val="32"/>
        </w:rPr>
      </w:pPr>
      <w:r w:rsidRPr="00D67E0A">
        <w:rPr>
          <w:rFonts w:ascii="仿宋" w:eastAsia="仿宋" w:hAnsi="仿宋" w:cs="Times New Roman" w:hint="eastAsia"/>
          <w:b/>
          <w:bCs/>
          <w:sz w:val="32"/>
          <w:szCs w:val="32"/>
        </w:rPr>
        <w:t>报名方式：</w:t>
      </w:r>
    </w:p>
    <w:p w14:paraId="27624DBE"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hint="eastAsia"/>
          <w:sz w:val="32"/>
          <w:szCs w:val="32"/>
        </w:rPr>
        <w:t>线上报名，简历投递邮箱：</w:t>
      </w:r>
      <w:hyperlink r:id="rId7" w:history="1">
        <w:r w:rsidRPr="00D67E0A">
          <w:rPr>
            <w:rFonts w:ascii="仿宋" w:eastAsia="仿宋" w:hAnsi="仿宋" w:cs="Times New Roman"/>
            <w:color w:val="0563C1"/>
            <w:sz w:val="32"/>
            <w:szCs w:val="32"/>
            <w:u w:val="single"/>
          </w:rPr>
          <w:t>qljqhr@163.com</w:t>
        </w:r>
      </w:hyperlink>
      <w:r w:rsidRPr="00D67E0A">
        <w:rPr>
          <w:rFonts w:ascii="仿宋" w:eastAsia="仿宋" w:hAnsi="仿宋" w:cs="Times New Roman"/>
          <w:sz w:val="32"/>
          <w:szCs w:val="32"/>
        </w:rPr>
        <w:t xml:space="preserve"> </w:t>
      </w:r>
    </w:p>
    <w:p w14:paraId="014D46C6" w14:textId="77777777" w:rsidR="00D67E0A" w:rsidRPr="00D67E0A" w:rsidRDefault="00D67E0A" w:rsidP="00D67E0A">
      <w:pPr>
        <w:spacing w:line="560" w:lineRule="exact"/>
        <w:rPr>
          <w:rFonts w:ascii="仿宋" w:eastAsia="仿宋" w:hAnsi="仿宋" w:cs="Times New Roman"/>
          <w:sz w:val="32"/>
          <w:szCs w:val="32"/>
        </w:rPr>
      </w:pPr>
      <w:r w:rsidRPr="00D67E0A">
        <w:rPr>
          <w:rFonts w:ascii="仿宋" w:eastAsia="仿宋" w:hAnsi="仿宋" w:cs="Times New Roman"/>
          <w:sz w:val="32"/>
          <w:szCs w:val="32"/>
        </w:rPr>
        <w:t xml:space="preserve">咨询电话：58617240 </w:t>
      </w:r>
    </w:p>
    <w:p w14:paraId="78640ABD" w14:textId="64127886" w:rsidR="00D741FC" w:rsidRPr="00D67E0A" w:rsidRDefault="00D741FC" w:rsidP="00D67E0A"/>
    <w:sectPr w:rsidR="00D741FC" w:rsidRPr="00D67E0A" w:rsidSect="00D741FC">
      <w:head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88DE" w14:textId="77777777" w:rsidR="00E8352C" w:rsidRDefault="00E8352C" w:rsidP="00B178F0">
      <w:r>
        <w:separator/>
      </w:r>
    </w:p>
  </w:endnote>
  <w:endnote w:type="continuationSeparator" w:id="0">
    <w:p w14:paraId="1500465A" w14:textId="77777777" w:rsidR="00E8352C" w:rsidRDefault="00E8352C" w:rsidP="00B1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1D51" w14:textId="77777777" w:rsidR="00E8352C" w:rsidRDefault="00E8352C" w:rsidP="00B178F0">
      <w:r>
        <w:separator/>
      </w:r>
    </w:p>
  </w:footnote>
  <w:footnote w:type="continuationSeparator" w:id="0">
    <w:p w14:paraId="66994ED6" w14:textId="77777777" w:rsidR="00E8352C" w:rsidRDefault="00E8352C" w:rsidP="00B1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33C5" w14:textId="3328BD53" w:rsidR="00B178F0" w:rsidRDefault="006119F2" w:rsidP="00B178F0">
    <w:pPr>
      <w:pStyle w:val="a3"/>
      <w:pBdr>
        <w:bottom w:val="none" w:sz="0" w:space="0" w:color="auto"/>
      </w:pBdr>
      <w:tabs>
        <w:tab w:val="clear" w:pos="8306"/>
      </w:tabs>
      <w:ind w:leftChars="-202" w:left="-424" w:rightChars="-230" w:right="-483"/>
      <w:jc w:val="both"/>
    </w:pPr>
    <w:r>
      <w:rPr>
        <w:noProof/>
        <w:sz w:val="32"/>
        <w:szCs w:val="32"/>
      </w:rPr>
      <w:drawing>
        <wp:anchor distT="0" distB="0" distL="114300" distR="114300" simplePos="0" relativeHeight="251659264" behindDoc="0" locked="0" layoutInCell="1" allowOverlap="1" wp14:anchorId="26AEEAF3" wp14:editId="3CF3F4A4">
          <wp:simplePos x="0" y="0"/>
          <wp:positionH relativeFrom="column">
            <wp:posOffset>-1352550</wp:posOffset>
          </wp:positionH>
          <wp:positionV relativeFrom="paragraph">
            <wp:posOffset>4639945</wp:posOffset>
          </wp:positionV>
          <wp:extent cx="4972050" cy="55060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0" cy="550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097"/>
    <w:multiLevelType w:val="hybridMultilevel"/>
    <w:tmpl w:val="08424E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264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9ED"/>
    <w:rsid w:val="000604ED"/>
    <w:rsid w:val="000759F9"/>
    <w:rsid w:val="00150132"/>
    <w:rsid w:val="00214A40"/>
    <w:rsid w:val="004540A1"/>
    <w:rsid w:val="004928C5"/>
    <w:rsid w:val="00515916"/>
    <w:rsid w:val="00551DBD"/>
    <w:rsid w:val="0058521B"/>
    <w:rsid w:val="0060316B"/>
    <w:rsid w:val="006119F2"/>
    <w:rsid w:val="00647B77"/>
    <w:rsid w:val="006B6679"/>
    <w:rsid w:val="00847108"/>
    <w:rsid w:val="00860201"/>
    <w:rsid w:val="008A21F0"/>
    <w:rsid w:val="009E0A65"/>
    <w:rsid w:val="00A00A3F"/>
    <w:rsid w:val="00A06E7E"/>
    <w:rsid w:val="00AA674D"/>
    <w:rsid w:val="00AE6945"/>
    <w:rsid w:val="00B178F0"/>
    <w:rsid w:val="00B54C59"/>
    <w:rsid w:val="00BF3F57"/>
    <w:rsid w:val="00C859ED"/>
    <w:rsid w:val="00D2373E"/>
    <w:rsid w:val="00D4566B"/>
    <w:rsid w:val="00D56298"/>
    <w:rsid w:val="00D67E0A"/>
    <w:rsid w:val="00D741FC"/>
    <w:rsid w:val="00E8352C"/>
    <w:rsid w:val="00E9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05698"/>
  <w15:docId w15:val="{67823473-5233-4D0D-84A7-4509D1F1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8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78F0"/>
    <w:rPr>
      <w:sz w:val="18"/>
      <w:szCs w:val="18"/>
    </w:rPr>
  </w:style>
  <w:style w:type="paragraph" w:styleId="a5">
    <w:name w:val="footer"/>
    <w:basedOn w:val="a"/>
    <w:link w:val="a6"/>
    <w:uiPriority w:val="99"/>
    <w:unhideWhenUsed/>
    <w:rsid w:val="00B178F0"/>
    <w:pPr>
      <w:tabs>
        <w:tab w:val="center" w:pos="4153"/>
        <w:tab w:val="right" w:pos="8306"/>
      </w:tabs>
      <w:snapToGrid w:val="0"/>
      <w:jc w:val="left"/>
    </w:pPr>
    <w:rPr>
      <w:sz w:val="18"/>
      <w:szCs w:val="18"/>
    </w:rPr>
  </w:style>
  <w:style w:type="character" w:customStyle="1" w:styleId="a6">
    <w:name w:val="页脚 字符"/>
    <w:basedOn w:val="a0"/>
    <w:link w:val="a5"/>
    <w:uiPriority w:val="99"/>
    <w:rsid w:val="00B178F0"/>
    <w:rPr>
      <w:sz w:val="18"/>
      <w:szCs w:val="18"/>
    </w:rPr>
  </w:style>
  <w:style w:type="paragraph" w:styleId="a7">
    <w:name w:val="No Spacing"/>
    <w:link w:val="a8"/>
    <w:uiPriority w:val="1"/>
    <w:qFormat/>
    <w:rsid w:val="00B178F0"/>
    <w:rPr>
      <w:kern w:val="0"/>
      <w:sz w:val="22"/>
    </w:rPr>
  </w:style>
  <w:style w:type="character" w:customStyle="1" w:styleId="a8">
    <w:name w:val="无间隔 字符"/>
    <w:basedOn w:val="a0"/>
    <w:link w:val="a7"/>
    <w:uiPriority w:val="1"/>
    <w:rsid w:val="00B178F0"/>
    <w:rPr>
      <w:kern w:val="0"/>
      <w:sz w:val="22"/>
    </w:rPr>
  </w:style>
  <w:style w:type="paragraph" w:styleId="a9">
    <w:name w:val="Balloon Text"/>
    <w:basedOn w:val="a"/>
    <w:link w:val="aa"/>
    <w:uiPriority w:val="99"/>
    <w:semiHidden/>
    <w:unhideWhenUsed/>
    <w:rsid w:val="00B178F0"/>
    <w:rPr>
      <w:sz w:val="18"/>
      <w:szCs w:val="18"/>
    </w:rPr>
  </w:style>
  <w:style w:type="character" w:customStyle="1" w:styleId="aa">
    <w:name w:val="批注框文本 字符"/>
    <w:basedOn w:val="a0"/>
    <w:link w:val="a9"/>
    <w:uiPriority w:val="99"/>
    <w:semiHidden/>
    <w:rsid w:val="00B178F0"/>
    <w:rPr>
      <w:sz w:val="18"/>
      <w:szCs w:val="18"/>
    </w:rPr>
  </w:style>
  <w:style w:type="paragraph" w:styleId="ab">
    <w:name w:val="List Paragraph"/>
    <w:basedOn w:val="a"/>
    <w:uiPriority w:val="34"/>
    <w:qFormat/>
    <w:rsid w:val="00214A40"/>
    <w:pPr>
      <w:spacing w:line="560" w:lineRule="exact"/>
      <w:ind w:firstLineChars="200" w:firstLine="420"/>
      <w:jc w:val="left"/>
    </w:pPr>
    <w:rPr>
      <w:rFonts w:ascii="Times New Roman" w:eastAsia="仿宋_GB2312" w:hAnsi="Times New Roman" w:cstheme="minorEastAsia"/>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627118">
      <w:bodyDiv w:val="1"/>
      <w:marLeft w:val="0"/>
      <w:marRight w:val="0"/>
      <w:marTop w:val="0"/>
      <w:marBottom w:val="0"/>
      <w:divBdr>
        <w:top w:val="none" w:sz="0" w:space="0" w:color="auto"/>
        <w:left w:val="none" w:sz="0" w:space="0" w:color="auto"/>
        <w:bottom w:val="none" w:sz="0" w:space="0" w:color="auto"/>
        <w:right w:val="none" w:sz="0" w:space="0" w:color="auto"/>
      </w:divBdr>
    </w:div>
    <w:div w:id="790636271">
      <w:bodyDiv w:val="1"/>
      <w:marLeft w:val="0"/>
      <w:marRight w:val="0"/>
      <w:marTop w:val="0"/>
      <w:marBottom w:val="0"/>
      <w:divBdr>
        <w:top w:val="none" w:sz="0" w:space="0" w:color="auto"/>
        <w:left w:val="none" w:sz="0" w:space="0" w:color="auto"/>
        <w:bottom w:val="none" w:sz="0" w:space="0" w:color="auto"/>
        <w:right w:val="none" w:sz="0" w:space="0" w:color="auto"/>
      </w:divBdr>
    </w:div>
    <w:div w:id="21322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ljqhr@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郭斌</cp:lastModifiedBy>
  <cp:revision>25</cp:revision>
  <dcterms:created xsi:type="dcterms:W3CDTF">2020-06-15T05:36:00Z</dcterms:created>
  <dcterms:modified xsi:type="dcterms:W3CDTF">2022-07-26T02:12:00Z</dcterms:modified>
</cp:coreProperties>
</file>